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3932C" w14:textId="77777777" w:rsidR="00FE067E" w:rsidRDefault="00CD36CF" w:rsidP="00EF6030">
      <w:pPr>
        <w:pStyle w:val="TitlePageOrigin"/>
      </w:pPr>
      <w:r>
        <w:t>WEST virginia legislature</w:t>
      </w:r>
    </w:p>
    <w:p w14:paraId="3361E710" w14:textId="77777777" w:rsidR="00CD36CF" w:rsidRDefault="00CD36CF" w:rsidP="00EF6030">
      <w:pPr>
        <w:pStyle w:val="TitlePageSession"/>
      </w:pPr>
      <w:r>
        <w:t>20</w:t>
      </w:r>
      <w:r w:rsidR="006565E8">
        <w:t>2</w:t>
      </w:r>
      <w:r w:rsidR="00410475">
        <w:t>3</w:t>
      </w:r>
      <w:r>
        <w:t xml:space="preserve"> regular session</w:t>
      </w:r>
    </w:p>
    <w:p w14:paraId="4DEA0FD4" w14:textId="77777777" w:rsidR="00CD36CF" w:rsidRDefault="00E73145" w:rsidP="00EF6030">
      <w:pPr>
        <w:pStyle w:val="TitlePageBillPrefix"/>
      </w:pPr>
      <w:sdt>
        <w:sdtPr>
          <w:tag w:val="IntroDate"/>
          <w:id w:val="-1236936958"/>
          <w:placeholder>
            <w:docPart w:val="C7691E3A811349C8A54BBCF53A75F5AE"/>
          </w:placeholder>
          <w:text/>
        </w:sdtPr>
        <w:sdtEndPr/>
        <w:sdtContent>
          <w:r w:rsidR="00AC3B58">
            <w:t>Committee Substitute</w:t>
          </w:r>
        </w:sdtContent>
      </w:sdt>
    </w:p>
    <w:p w14:paraId="276E08A4" w14:textId="77777777" w:rsidR="00AC3B58" w:rsidRPr="00AC3B58" w:rsidRDefault="00AC3B58" w:rsidP="00EF6030">
      <w:pPr>
        <w:pStyle w:val="TitlePageBillPrefix"/>
      </w:pPr>
      <w:r>
        <w:t>for</w:t>
      </w:r>
    </w:p>
    <w:p w14:paraId="434E4023" w14:textId="77777777" w:rsidR="00CD36CF" w:rsidRDefault="00E73145" w:rsidP="00EF6030">
      <w:pPr>
        <w:pStyle w:val="BillNumber"/>
      </w:pPr>
      <w:sdt>
        <w:sdtPr>
          <w:tag w:val="Chamber"/>
          <w:id w:val="893011969"/>
          <w:lock w:val="sdtLocked"/>
          <w:placeholder>
            <w:docPart w:val="2DF120DAA53D4B238CD42941C04EC1FD"/>
          </w:placeholder>
          <w:dropDownList>
            <w:listItem w:displayText="House" w:value="House"/>
            <w:listItem w:displayText="Senate" w:value="Senate"/>
          </w:dropDownList>
        </w:sdtPr>
        <w:sdtEndPr/>
        <w:sdtContent>
          <w:r w:rsidR="00C75E32">
            <w:t>Senate</w:t>
          </w:r>
        </w:sdtContent>
      </w:sdt>
      <w:r w:rsidR="00303684">
        <w:t xml:space="preserve"> </w:t>
      </w:r>
      <w:r w:rsidR="00CD36CF">
        <w:t xml:space="preserve">Bill </w:t>
      </w:r>
      <w:sdt>
        <w:sdtPr>
          <w:tag w:val="BNum"/>
          <w:id w:val="1645317809"/>
          <w:lock w:val="sdtLocked"/>
          <w:placeholder>
            <w:docPart w:val="95677BFD19304720B5DE41938DEAF964"/>
          </w:placeholder>
          <w:text/>
        </w:sdtPr>
        <w:sdtEndPr/>
        <w:sdtContent>
          <w:r w:rsidR="00C75E32" w:rsidRPr="00C75E32">
            <w:t>409</w:t>
          </w:r>
        </w:sdtContent>
      </w:sdt>
    </w:p>
    <w:p w14:paraId="2BFF6046" w14:textId="77777777" w:rsidR="00C75E32" w:rsidRDefault="00C75E32" w:rsidP="00EF6030">
      <w:pPr>
        <w:pStyle w:val="References"/>
        <w:rPr>
          <w:smallCaps/>
        </w:rPr>
      </w:pPr>
      <w:r>
        <w:rPr>
          <w:smallCaps/>
        </w:rPr>
        <w:t>BY Senator Woodrum</w:t>
      </w:r>
    </w:p>
    <w:p w14:paraId="7F1D23EF" w14:textId="1A23C221" w:rsidR="00C75E32" w:rsidRDefault="00CD36CF" w:rsidP="00EF6030">
      <w:pPr>
        <w:pStyle w:val="References"/>
      </w:pPr>
      <w:r>
        <w:t>[</w:t>
      </w:r>
      <w:r w:rsidR="00002112">
        <w:t xml:space="preserve">Originating in the Committee on </w:t>
      </w:r>
      <w:sdt>
        <w:sdtPr>
          <w:tag w:val="References"/>
          <w:id w:val="-1043047873"/>
          <w:placeholder>
            <w:docPart w:val="36A2A4283BFC4094A1B37F1D96CA10A8"/>
          </w:placeholder>
          <w:text w:multiLine="1"/>
        </w:sdtPr>
        <w:sdtEndPr/>
        <w:sdtContent>
          <w:r w:rsidR="00403CC2">
            <w:t>the Judiciary</w:t>
          </w:r>
        </w:sdtContent>
      </w:sdt>
      <w:r w:rsidR="00002112">
        <w:t xml:space="preserve">; reported on </w:t>
      </w:r>
      <w:sdt>
        <w:sdtPr>
          <w:id w:val="-32107996"/>
          <w:placeholder>
            <w:docPart w:val="9F0A729ECBAA432F95E55C33918ACFEF"/>
          </w:placeholder>
          <w:text/>
        </w:sdtPr>
        <w:sdtEndPr/>
        <w:sdtContent>
          <w:r w:rsidR="006E1371">
            <w:t xml:space="preserve">February </w:t>
          </w:r>
          <w:r w:rsidR="00CF7D22">
            <w:t>9</w:t>
          </w:r>
          <w:r w:rsidR="006E1371">
            <w:t>, 2023</w:t>
          </w:r>
        </w:sdtContent>
      </w:sdt>
      <w:r>
        <w:t>]</w:t>
      </w:r>
    </w:p>
    <w:p w14:paraId="1BF8851B" w14:textId="77777777" w:rsidR="00C75E32" w:rsidRDefault="00C75E32" w:rsidP="00C75E32">
      <w:pPr>
        <w:pStyle w:val="TitlePageOrigin"/>
      </w:pPr>
    </w:p>
    <w:p w14:paraId="28172B43" w14:textId="77777777" w:rsidR="00C75E32" w:rsidRDefault="00C75E32" w:rsidP="00C75E32">
      <w:pPr>
        <w:pStyle w:val="TitlePageOrigin"/>
      </w:pPr>
    </w:p>
    <w:p w14:paraId="1BE363A3" w14:textId="67A55973" w:rsidR="00C75E32" w:rsidRDefault="00C75E32" w:rsidP="00C75E32">
      <w:pPr>
        <w:pStyle w:val="TitleSection"/>
      </w:pPr>
      <w:r>
        <w:lastRenderedPageBreak/>
        <w:t>A BILL to amend and reenact §64-10-1</w:t>
      </w:r>
      <w:r w:rsidR="00A3465C">
        <w:t xml:space="preserve"> </w:t>
      </w:r>
      <w:r w:rsidR="00A3465C" w:rsidRPr="00CF7D22">
        <w:rPr>
          <w:i/>
          <w:iCs/>
        </w:rPr>
        <w:t>et seq.</w:t>
      </w:r>
      <w:r w:rsidRPr="00CF7D22">
        <w:rPr>
          <w:i/>
          <w:iCs/>
        </w:rPr>
        <w:t xml:space="preserve"> </w:t>
      </w:r>
      <w:r>
        <w:t xml:space="preserve">of the Code of West Virginia, 1931, as amended, </w:t>
      </w:r>
      <w:r w:rsidR="00A3465C">
        <w:t xml:space="preserve">all relating generally to authorizing certain agencies of the Department of Commerce to promulgate legislative rules; authorizing the rules as filed, as modified, as modified and amended, and as amended by the Legislative Rule-Making Review Committee and as amended by Legislature; </w:t>
      </w:r>
      <w:r>
        <w:t>relating to authorizing the West Virginia Department of Economic Development to promulgate a legislative rule relating to</w:t>
      </w:r>
      <w:r w:rsidR="00164CF5">
        <w:t xml:space="preserve"> the</w:t>
      </w:r>
      <w:r>
        <w:t xml:space="preserve"> Small Business Innovation Research and Small Business Technology Transfer Matching Funds Program</w:t>
      </w:r>
      <w:r w:rsidR="00C54754">
        <w:t xml:space="preserve">; relating to authorizing the Division of Labor to promulgate a legislative rule relating </w:t>
      </w:r>
      <w:r w:rsidR="00A521AF">
        <w:t>to</w:t>
      </w:r>
      <w:r w:rsidR="00164CF5">
        <w:t xml:space="preserve"> the</w:t>
      </w:r>
      <w:r w:rsidR="00A521AF">
        <w:t xml:space="preserve"> West Virginia Board of Manufactured Housing </w:t>
      </w:r>
      <w:r w:rsidR="00164CF5">
        <w:t>C</w:t>
      </w:r>
      <w:r w:rsidR="00A521AF">
        <w:t xml:space="preserve">onstruction and </w:t>
      </w:r>
      <w:r w:rsidR="00164CF5">
        <w:t>S</w:t>
      </w:r>
      <w:r w:rsidR="00A521AF">
        <w:t>afety; relating to authorizing the Division of Labor to promulgate a legislative rule relating to</w:t>
      </w:r>
      <w:r w:rsidR="00A521AF" w:rsidRPr="00A521AF">
        <w:t xml:space="preserve"> </w:t>
      </w:r>
      <w:r w:rsidR="00A521AF">
        <w:t>supervision of plumbing work; relating to authorizing the Division of Labor to promulgate a legislative rule relating to</w:t>
      </w:r>
      <w:r w:rsidR="00A521AF" w:rsidRPr="00A521AF">
        <w:t xml:space="preserve"> </w:t>
      </w:r>
      <w:r w:rsidR="00A521AF">
        <w:t>regulation of heating, ventilating, and cooling work; relating to authorizing the Division of Labor to promulgate a legislative rule relating to</w:t>
      </w:r>
      <w:r w:rsidR="00A521AF" w:rsidRPr="00A521AF">
        <w:t xml:space="preserve"> </w:t>
      </w:r>
      <w:r w:rsidR="00A521AF">
        <w:t xml:space="preserve">registration of service persons and service agencies; relating to authorizing the Division of Labor to promulgate a legislative rule relating to registration of weighing and measuring devices used by businesses in commercial transactions; relating to authorizing the Division of Natural Resources to promulgate a legislative rule relating to hunting, fishing, and other outfitters and guides; relating to authorizing the Division of Natural Resources to promulgate a legislative rule relating to </w:t>
      </w:r>
      <w:r w:rsidR="00164CF5">
        <w:t>commercial whitewater outfitters</w:t>
      </w:r>
      <w:r w:rsidR="00A521AF">
        <w:t xml:space="preserve">; relating to authorizing the Division of Natural Resources to promulgate a legislative rule relating to special motorboating regulations; </w:t>
      </w:r>
      <w:r w:rsidR="00CF7D22">
        <w:t xml:space="preserve">and </w:t>
      </w:r>
      <w:r w:rsidR="00A521AF">
        <w:t>relating to authorizing the Division of Natural Resources to promulgate a legislative rule relating to miscellaneous permits and licenses.</w:t>
      </w:r>
    </w:p>
    <w:p w14:paraId="7D7223D3" w14:textId="77777777" w:rsidR="00C75E32" w:rsidRDefault="00C75E32" w:rsidP="00C75E32">
      <w:pPr>
        <w:pStyle w:val="EnactingClause"/>
        <w:sectPr w:rsidR="00C75E32" w:rsidSect="00C75E32">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t xml:space="preserve">Be it enacted by the Legislature of West Virginia: </w:t>
      </w:r>
    </w:p>
    <w:p w14:paraId="1ED55E06" w14:textId="77777777" w:rsidR="00C75E32" w:rsidRDefault="00C75E32" w:rsidP="00C75E32">
      <w:pPr>
        <w:pStyle w:val="ArticleHeading"/>
      </w:pPr>
      <w:r>
        <w:t>ARTICLE 10. Authorization for Department of Commerce to promulgate legislative rules.</w:t>
      </w:r>
    </w:p>
    <w:p w14:paraId="7A84D621" w14:textId="77777777" w:rsidR="00C75E32" w:rsidRDefault="00C75E32" w:rsidP="00C75E32">
      <w:pPr>
        <w:pStyle w:val="SectionHeading"/>
      </w:pPr>
      <w:r>
        <w:lastRenderedPageBreak/>
        <w:t xml:space="preserve">§64-10-1. West Virginia Department of Economic Development. </w:t>
      </w:r>
    </w:p>
    <w:p w14:paraId="5517BAE8" w14:textId="21B1EE36" w:rsidR="00C75E32" w:rsidRDefault="00C75E32" w:rsidP="00C75E32">
      <w:pPr>
        <w:pStyle w:val="SectionBody"/>
      </w:pPr>
      <w:r>
        <w:t>The legislative rule filed in the State Register on July 29, 2022, authorized under the authority of §5B-8-2 of this code, modified by the West Virginia Department of Economic Development to meet the objections of the Legislative Rule-Making Review Committee and refiled in the State Register on November 1, 2022, relating to the West Virginia Department of Economic Development (</w:t>
      </w:r>
      <w:r>
        <w:tab/>
        <w:t xml:space="preserve">Small Business Innovation Research and Small Business Technology Transfer Matching Funds Program, </w:t>
      </w:r>
      <w:hyperlink r:id="rId12" w:history="1">
        <w:r w:rsidRPr="00CF7D22">
          <w:rPr>
            <w:rStyle w:val="Hyperlink"/>
            <w:rFonts w:eastAsiaTheme="minorHAnsi"/>
            <w:color w:val="auto"/>
            <w:u w:val="none"/>
          </w:rPr>
          <w:t>145 CSR 15</w:t>
        </w:r>
      </w:hyperlink>
      <w:r>
        <w:t>), is authorized</w:t>
      </w:r>
      <w:r w:rsidR="00B040A8">
        <w:t xml:space="preserve"> with the amendments set forth below:</w:t>
      </w:r>
    </w:p>
    <w:p w14:paraId="5645C76E" w14:textId="50FA747C" w:rsidR="00B040A8" w:rsidRDefault="00B040A8" w:rsidP="00B040A8">
      <w:pPr>
        <w:pStyle w:val="SectionBody"/>
      </w:pPr>
      <w:r>
        <w:t>On page 1, by striking out</w:t>
      </w:r>
      <w:r w:rsidR="00164CF5">
        <w:t xml:space="preserve"> all of</w:t>
      </w:r>
      <w:r>
        <w:t xml:space="preserve"> subsection 2.1.</w:t>
      </w:r>
      <w:r w:rsidR="00164CF5">
        <w:t xml:space="preserve"> </w:t>
      </w:r>
      <w:r>
        <w:t>and inserting lieu thereof of a new subsection 2.1. to read as follows:</w:t>
      </w:r>
    </w:p>
    <w:p w14:paraId="0856B376" w14:textId="20D778E7" w:rsidR="00B040A8" w:rsidRDefault="00B040A8" w:rsidP="00B040A8">
      <w:pPr>
        <w:pStyle w:val="SectionBody"/>
      </w:pPr>
      <w:r>
        <w:tab/>
      </w:r>
      <w:r w:rsidR="00CF7D22">
        <w:t>"</w:t>
      </w:r>
      <w:r>
        <w:t xml:space="preserve">2.1. The West Virginia Small Business Innovation Research and Small Business Technology Transfer Matching Funds Program is established.  It shall be administered by the Department of Economic Development.  The purpose of this matching funds program is to foster job creation and economic development in the state.  The Department of Economic Development may provide grants to eligible small businesses to prepare a competitive Phase I proposal, or match funds they receive from Small Business Innovation Research or Small Business Technology Transfer Phase I and Phase II awards. The Department of Economic Development will pay the grants from the fund known as the </w:t>
      </w:r>
      <w:r w:rsidR="00CF7D22">
        <w:t>"</w:t>
      </w:r>
      <w:r>
        <w:t>Entrepreneurship and Innovation Investment Fund</w:t>
      </w:r>
      <w:r w:rsidR="00CF7D22">
        <w:t>"</w:t>
      </w:r>
      <w:r>
        <w:t xml:space="preserve"> created pursuant to W.Va. Code §5B-2-16.</w:t>
      </w:r>
      <w:r w:rsidR="00CF7D22">
        <w:t>"</w:t>
      </w:r>
      <w:r>
        <w:t>;</w:t>
      </w:r>
    </w:p>
    <w:p w14:paraId="1150F902" w14:textId="11E898FB" w:rsidR="00B040A8" w:rsidRDefault="00B040A8" w:rsidP="00B040A8">
      <w:pPr>
        <w:pStyle w:val="SectionBody"/>
      </w:pPr>
      <w:r>
        <w:t xml:space="preserve">And, </w:t>
      </w:r>
    </w:p>
    <w:p w14:paraId="420C64D5" w14:textId="13BE8CF5" w:rsidR="00B040A8" w:rsidRDefault="00B040A8" w:rsidP="00A3465C">
      <w:pPr>
        <w:pStyle w:val="SectionBody"/>
        <w:ind w:firstLine="1170"/>
      </w:pPr>
      <w:r>
        <w:t>On page 1, subsection 3.1</w:t>
      </w:r>
      <w:r w:rsidR="0002545D">
        <w:t>.</w:t>
      </w:r>
      <w:r>
        <w:t xml:space="preserve"> by striking out the words </w:t>
      </w:r>
      <w:r w:rsidR="00CF7D22">
        <w:t>"</w:t>
      </w:r>
      <w:r>
        <w:t>West Virginia Department of Commerce</w:t>
      </w:r>
      <w:r w:rsidR="00CF7D22">
        <w:t>"</w:t>
      </w:r>
      <w:r>
        <w:t xml:space="preserve"> and inserting in lieu thereof the words </w:t>
      </w:r>
      <w:r w:rsidR="00CF7D22">
        <w:t>"</w:t>
      </w:r>
      <w:r>
        <w:t>West Virginia Department of Economic Development</w:t>
      </w:r>
      <w:r w:rsidR="00CF7D22">
        <w:t>"</w:t>
      </w:r>
      <w:r>
        <w:t>.</w:t>
      </w:r>
    </w:p>
    <w:p w14:paraId="0C384F8D" w14:textId="4FF2149C" w:rsidR="00D5623B" w:rsidRDefault="00D5623B" w:rsidP="00A3465C">
      <w:pPr>
        <w:pStyle w:val="SectionHeading"/>
      </w:pPr>
      <w:r>
        <w:t xml:space="preserve">§64-10-2. Division of Labor. </w:t>
      </w:r>
    </w:p>
    <w:p w14:paraId="587A3944" w14:textId="77777777" w:rsidR="00E73145" w:rsidRDefault="00E73145" w:rsidP="00A3465C">
      <w:pPr>
        <w:pStyle w:val="SectionBody"/>
        <w:numPr>
          <w:ilvl w:val="0"/>
          <w:numId w:val="3"/>
        </w:numPr>
        <w:ind w:left="0" w:firstLine="1170"/>
        <w:sectPr w:rsidR="00E73145" w:rsidSect="00E73145">
          <w:type w:val="continuous"/>
          <w:pgSz w:w="12240" w:h="15840" w:code="1"/>
          <w:pgMar w:top="1440" w:right="1440" w:bottom="1440" w:left="1440" w:header="720" w:footer="720" w:gutter="0"/>
          <w:lnNumType w:countBy="1" w:restart="newSection"/>
          <w:cols w:space="720"/>
          <w:titlePg/>
          <w:docGrid w:linePitch="360"/>
        </w:sectPr>
      </w:pPr>
    </w:p>
    <w:p w14:paraId="64CF0E40" w14:textId="77777777" w:rsidR="00164CF5" w:rsidRDefault="00D5623B" w:rsidP="00A3465C">
      <w:pPr>
        <w:pStyle w:val="SectionBody"/>
        <w:numPr>
          <w:ilvl w:val="0"/>
          <w:numId w:val="3"/>
        </w:numPr>
        <w:ind w:left="0" w:firstLine="1170"/>
      </w:pPr>
      <w:r>
        <w:t xml:space="preserve">The legislative rule filed in the State Register on July 26, 2022, authorized under the authority of §21-9-4 of this code, modified by the Division of Labor to meet the objections of the Legislative Rule-Making Review Committee and refiled in the State Register on September </w:t>
      </w:r>
      <w:r>
        <w:lastRenderedPageBreak/>
        <w:t xml:space="preserve">15, 2022, relating to the Division of Labor (West Virginia Board of Manufactured Housing </w:t>
      </w:r>
    </w:p>
    <w:p w14:paraId="6750993B" w14:textId="09485494" w:rsidR="00D5623B" w:rsidRDefault="00164CF5" w:rsidP="00164CF5">
      <w:pPr>
        <w:pStyle w:val="SectionBody"/>
        <w:ind w:firstLine="0"/>
      </w:pPr>
      <w:r>
        <w:t>C</w:t>
      </w:r>
      <w:r w:rsidR="00D5623B">
        <w:t xml:space="preserve">onstruction and </w:t>
      </w:r>
      <w:r>
        <w:t>S</w:t>
      </w:r>
      <w:r w:rsidR="00D5623B">
        <w:t xml:space="preserve">afety, </w:t>
      </w:r>
      <w:hyperlink r:id="rId13" w:history="1">
        <w:r w:rsidR="00D5623B" w:rsidRPr="00CF7D22">
          <w:rPr>
            <w:rStyle w:val="Hyperlink"/>
            <w:rFonts w:eastAsiaTheme="minorHAnsi"/>
            <w:color w:val="auto"/>
            <w:u w:val="none"/>
          </w:rPr>
          <w:t>42 CSR 19</w:t>
        </w:r>
      </w:hyperlink>
      <w:r w:rsidR="00D5623B" w:rsidRPr="00CF7D22">
        <w:rPr>
          <w:color w:val="auto"/>
        </w:rPr>
        <w:t xml:space="preserve">), </w:t>
      </w:r>
      <w:r w:rsidR="00D5623B">
        <w:t xml:space="preserve">is authorized. </w:t>
      </w:r>
    </w:p>
    <w:p w14:paraId="46EFD1AF" w14:textId="77777777" w:rsidR="00D5623B" w:rsidRDefault="00D5623B" w:rsidP="00A3465C">
      <w:pPr>
        <w:pStyle w:val="SectionBody"/>
        <w:numPr>
          <w:ilvl w:val="0"/>
          <w:numId w:val="3"/>
        </w:numPr>
        <w:ind w:left="0" w:firstLine="1170"/>
      </w:pPr>
      <w:r>
        <w:t xml:space="preserve">The legislative rule filed in the State Register on July 29, 2022, authorized under the authority of §21-14-4 of this code, relating to the Division of Labor (supervision of plumbing work, </w:t>
      </w:r>
      <w:hyperlink r:id="rId14" w:history="1">
        <w:r w:rsidRPr="00CF7D22">
          <w:rPr>
            <w:rStyle w:val="Hyperlink"/>
            <w:rFonts w:eastAsiaTheme="minorHAnsi"/>
            <w:color w:val="auto"/>
            <w:u w:val="none"/>
          </w:rPr>
          <w:t>42 CSR 32</w:t>
        </w:r>
      </w:hyperlink>
      <w:r w:rsidRPr="00CF7D22">
        <w:rPr>
          <w:color w:val="auto"/>
        </w:rPr>
        <w:t xml:space="preserve">), </w:t>
      </w:r>
      <w:r>
        <w:t xml:space="preserve">is authorized. </w:t>
      </w:r>
    </w:p>
    <w:p w14:paraId="55F4C42B" w14:textId="77777777" w:rsidR="00DC0387" w:rsidRDefault="00D5623B" w:rsidP="00A3465C">
      <w:pPr>
        <w:pStyle w:val="SectionBody"/>
        <w:numPr>
          <w:ilvl w:val="0"/>
          <w:numId w:val="3"/>
        </w:numPr>
        <w:ind w:left="0" w:firstLine="1170"/>
      </w:pPr>
      <w:r>
        <w:t>The legislative rule filed in the State Register on July 29, 2022, authorized under the authority of §21-16-5 of this code, modified by the Division of Labor to meet the objections of the Legislative Rule-Making Review Committee and refiled in the State Register on September 15, 2022, relating to the Division of Labor (regulation of heating, ventilating, and cooling work</w:t>
      </w:r>
      <w:r w:rsidRPr="003F66B0">
        <w:rPr>
          <w:color w:val="auto"/>
        </w:rPr>
        <w:t xml:space="preserve">, </w:t>
      </w:r>
      <w:hyperlink r:id="rId15" w:history="1">
        <w:r w:rsidRPr="003F66B0">
          <w:rPr>
            <w:rStyle w:val="Hyperlink"/>
            <w:rFonts w:eastAsiaTheme="minorHAnsi"/>
            <w:color w:val="auto"/>
            <w:u w:val="none"/>
          </w:rPr>
          <w:t>42 CSR 34</w:t>
        </w:r>
      </w:hyperlink>
      <w:r w:rsidRPr="003F66B0">
        <w:rPr>
          <w:color w:val="auto"/>
        </w:rPr>
        <w:t>),</w:t>
      </w:r>
      <w:r>
        <w:t xml:space="preserve"> is authorized</w:t>
      </w:r>
      <w:r w:rsidR="00DC0387">
        <w:t xml:space="preserve"> with the amendment set forth below: </w:t>
      </w:r>
    </w:p>
    <w:p w14:paraId="2D6BF333" w14:textId="44DEF61B" w:rsidR="00D5623B" w:rsidRDefault="00DC0387" w:rsidP="00DC0387">
      <w:pPr>
        <w:pStyle w:val="SectionBody"/>
        <w:ind w:firstLine="1170"/>
      </w:pPr>
      <w:bookmarkStart w:id="0" w:name="_Hlk126745226"/>
      <w:r>
        <w:t>On page 10, section 13.2</w:t>
      </w:r>
      <w:r w:rsidR="0002545D">
        <w:t>.</w:t>
      </w:r>
      <w:r>
        <w:t xml:space="preserve">, by striking out the word </w:t>
      </w:r>
      <w:r w:rsidR="003F66B0">
        <w:t>"</w:t>
      </w:r>
      <w:r>
        <w:t>plumbing</w:t>
      </w:r>
      <w:r w:rsidR="003F66B0">
        <w:t>"</w:t>
      </w:r>
      <w:r>
        <w:t xml:space="preserve"> and inserting in lieu thereof the word </w:t>
      </w:r>
      <w:r w:rsidR="003F66B0">
        <w:t>"</w:t>
      </w:r>
      <w:r>
        <w:t>HVAC</w:t>
      </w:r>
      <w:r w:rsidR="003F66B0">
        <w:t>"</w:t>
      </w:r>
      <w:r>
        <w:t>.</w:t>
      </w:r>
      <w:r w:rsidR="00D5623B">
        <w:t xml:space="preserve"> </w:t>
      </w:r>
    </w:p>
    <w:bookmarkEnd w:id="0"/>
    <w:p w14:paraId="50AEA6D7" w14:textId="77777777" w:rsidR="00D5623B" w:rsidRDefault="00D5623B" w:rsidP="00A3465C">
      <w:pPr>
        <w:pStyle w:val="SectionBody"/>
        <w:numPr>
          <w:ilvl w:val="0"/>
          <w:numId w:val="3"/>
        </w:numPr>
        <w:ind w:left="0" w:firstLine="1170"/>
      </w:pPr>
      <w:r>
        <w:t xml:space="preserve">The legislative rule filed in the State Register on November 30, 2021, authorized under the authority of §47-1-3 of this code, modified by the Division of Labor to meet the objections of the Legislative Rule-Making Review Committee and refiled in the State Register on September 15, 2022, relating to the Division of Labor (registration of service persons and service agencies, </w:t>
      </w:r>
      <w:hyperlink r:id="rId16" w:history="1">
        <w:r w:rsidRPr="0002545D">
          <w:rPr>
            <w:rStyle w:val="Hyperlink"/>
            <w:rFonts w:eastAsiaTheme="minorHAnsi"/>
            <w:color w:val="auto"/>
            <w:u w:val="none"/>
          </w:rPr>
          <w:t>42 CSR 35</w:t>
        </w:r>
      </w:hyperlink>
      <w:r w:rsidRPr="0002545D">
        <w:rPr>
          <w:color w:val="auto"/>
        </w:rPr>
        <w:t xml:space="preserve">), </w:t>
      </w:r>
      <w:r>
        <w:t xml:space="preserve">is authorized. </w:t>
      </w:r>
    </w:p>
    <w:p w14:paraId="6F6154B6" w14:textId="77777777" w:rsidR="00151982" w:rsidRDefault="00151982" w:rsidP="00A3465C">
      <w:pPr>
        <w:pStyle w:val="SectionBody"/>
        <w:numPr>
          <w:ilvl w:val="0"/>
          <w:numId w:val="3"/>
        </w:numPr>
        <w:ind w:left="0" w:firstLine="1170"/>
      </w:pPr>
      <w:r>
        <w:t xml:space="preserve">The legislative rule filed in the State Register on November 30, 2021, authorized under the authority of §47-1-3 of this code, modified by the Division of Labor to meet the objections of the Legislative Rule-Making Review Committee and refiled in the State Register on September 15, 2022, relating to the Division of Labor (registration of weighing and measuring devices used by businesses in commercial transactions, </w:t>
      </w:r>
      <w:hyperlink r:id="rId17" w:history="1">
        <w:r w:rsidRPr="001703D8">
          <w:rPr>
            <w:rStyle w:val="Hyperlink"/>
            <w:rFonts w:eastAsiaTheme="minorHAnsi"/>
            <w:color w:val="auto"/>
            <w:u w:val="none"/>
          </w:rPr>
          <w:t>42 CSR 36</w:t>
        </w:r>
      </w:hyperlink>
      <w:r w:rsidRPr="001703D8">
        <w:rPr>
          <w:color w:val="auto"/>
        </w:rPr>
        <w:t xml:space="preserve">), is </w:t>
      </w:r>
      <w:r>
        <w:t>authorized.</w:t>
      </w:r>
    </w:p>
    <w:p w14:paraId="47630C06" w14:textId="3AF5B564" w:rsidR="00151982" w:rsidRDefault="00151982" w:rsidP="00A3465C">
      <w:pPr>
        <w:pStyle w:val="SectionHeading"/>
      </w:pPr>
      <w:r>
        <w:t xml:space="preserve">§64-10-3. Division of Natural Resources. </w:t>
      </w:r>
    </w:p>
    <w:p w14:paraId="26F62238" w14:textId="77777777" w:rsidR="00E73145" w:rsidRDefault="00E73145" w:rsidP="00A3465C">
      <w:pPr>
        <w:pStyle w:val="SectionBody"/>
        <w:numPr>
          <w:ilvl w:val="0"/>
          <w:numId w:val="4"/>
        </w:numPr>
        <w:ind w:left="0" w:firstLine="1170"/>
        <w:sectPr w:rsidR="00E73145" w:rsidSect="00E73145">
          <w:type w:val="continuous"/>
          <w:pgSz w:w="12240" w:h="15840" w:code="1"/>
          <w:pgMar w:top="1440" w:right="1440" w:bottom="1440" w:left="1440" w:header="720" w:footer="720" w:gutter="0"/>
          <w:lnNumType w:countBy="1" w:restart="newSection"/>
          <w:cols w:space="720"/>
          <w:titlePg/>
          <w:docGrid w:linePitch="360"/>
        </w:sectPr>
      </w:pPr>
    </w:p>
    <w:p w14:paraId="3DD11161" w14:textId="5057330E" w:rsidR="00151982" w:rsidRDefault="00E73145" w:rsidP="00A3465C">
      <w:pPr>
        <w:pStyle w:val="SectionBody"/>
        <w:numPr>
          <w:ilvl w:val="0"/>
          <w:numId w:val="4"/>
        </w:numPr>
        <w:ind w:left="0" w:firstLine="1170"/>
      </w:pPr>
      <w:r>
        <w:t xml:space="preserve"> </w:t>
      </w:r>
      <w:r w:rsidR="00151982">
        <w:t xml:space="preserve">The legislative rule filed in the State Register on November 30, 2021, authorized under the authority of §20-7-7 of this code, modified by the Division of Natural Resources to meet the objections of the Legislative Rule-Making Review Committee and refiled in the State Register </w:t>
      </w:r>
      <w:r w:rsidR="00151982">
        <w:lastRenderedPageBreak/>
        <w:t xml:space="preserve">on September 29, 2022, relating to the Division of Natural Resources (hunting, fishing, and other outfitters and guides, </w:t>
      </w:r>
      <w:hyperlink r:id="rId18" w:history="1">
        <w:r w:rsidR="00151982" w:rsidRPr="001703D8">
          <w:rPr>
            <w:rStyle w:val="Hyperlink"/>
            <w:rFonts w:eastAsiaTheme="minorHAnsi"/>
            <w:color w:val="auto"/>
            <w:u w:val="none"/>
          </w:rPr>
          <w:t>58 CSR 11</w:t>
        </w:r>
      </w:hyperlink>
      <w:r w:rsidR="00151982" w:rsidRPr="001703D8">
        <w:rPr>
          <w:color w:val="auto"/>
        </w:rPr>
        <w:t xml:space="preserve">), </w:t>
      </w:r>
      <w:r w:rsidR="00151982">
        <w:t xml:space="preserve">is authorized with the amendment set forth below: </w:t>
      </w:r>
    </w:p>
    <w:p w14:paraId="692626F9" w14:textId="5AA613F8" w:rsidR="00164CF5" w:rsidRDefault="00151982" w:rsidP="00A3465C">
      <w:pPr>
        <w:pStyle w:val="SectionBody"/>
        <w:ind w:firstLine="1170"/>
        <w:rPr>
          <w:rFonts w:cs="Arial"/>
        </w:rPr>
      </w:pPr>
      <w:r>
        <w:rPr>
          <w:rFonts w:cs="Arial"/>
        </w:rPr>
        <w:t>On page 4, by striking out</w:t>
      </w:r>
      <w:r w:rsidR="00164CF5">
        <w:rPr>
          <w:rFonts w:cs="Arial"/>
        </w:rPr>
        <w:t xml:space="preserve"> all of sections</w:t>
      </w:r>
      <w:r>
        <w:rPr>
          <w:rFonts w:cs="Arial"/>
        </w:rPr>
        <w:t xml:space="preserve"> 7.1</w:t>
      </w:r>
      <w:r w:rsidR="00164CF5">
        <w:rPr>
          <w:rFonts w:cs="Arial"/>
        </w:rPr>
        <w:t>.</w:t>
      </w:r>
      <w:r>
        <w:rPr>
          <w:rFonts w:cs="Arial"/>
        </w:rPr>
        <w:t>, 7.2</w:t>
      </w:r>
      <w:r w:rsidR="00164CF5">
        <w:rPr>
          <w:rFonts w:cs="Arial"/>
        </w:rPr>
        <w:t>.</w:t>
      </w:r>
      <w:r>
        <w:rPr>
          <w:rFonts w:cs="Arial"/>
        </w:rPr>
        <w:t>, 7.3</w:t>
      </w:r>
      <w:r w:rsidR="00164CF5">
        <w:rPr>
          <w:rFonts w:cs="Arial"/>
        </w:rPr>
        <w:t>.</w:t>
      </w:r>
      <w:r>
        <w:rPr>
          <w:rFonts w:cs="Arial"/>
        </w:rPr>
        <w:t>, and 7.4</w:t>
      </w:r>
      <w:r w:rsidR="00164CF5">
        <w:rPr>
          <w:rFonts w:cs="Arial"/>
        </w:rPr>
        <w:t>.</w:t>
      </w:r>
      <w:r>
        <w:rPr>
          <w:rFonts w:cs="Arial"/>
        </w:rPr>
        <w:t xml:space="preserve"> and inserting in lieu thereof </w:t>
      </w:r>
      <w:r w:rsidR="00164CF5">
        <w:rPr>
          <w:rFonts w:cs="Arial"/>
        </w:rPr>
        <w:t>a new section 7.1. to read as follows</w:t>
      </w:r>
      <w:r>
        <w:rPr>
          <w:rFonts w:cs="Arial"/>
        </w:rPr>
        <w:t xml:space="preserve">: </w:t>
      </w:r>
    </w:p>
    <w:p w14:paraId="18948FDB" w14:textId="0285FC21" w:rsidR="00151982" w:rsidRDefault="00151982" w:rsidP="00A3465C">
      <w:pPr>
        <w:pStyle w:val="SectionBody"/>
        <w:ind w:firstLine="1170"/>
      </w:pPr>
      <w:r>
        <w:rPr>
          <w:rFonts w:cs="Arial"/>
        </w:rPr>
        <w:t>"7.1. The Division may refer violations of the provisions of this rule to the appropriate law enforcement or prosecutor’s office for criminal prosecution."</w:t>
      </w:r>
    </w:p>
    <w:p w14:paraId="7AFD64BF" w14:textId="19A0D128" w:rsidR="00151982" w:rsidRDefault="00151982" w:rsidP="00A3465C">
      <w:pPr>
        <w:pStyle w:val="SectionBody"/>
        <w:numPr>
          <w:ilvl w:val="0"/>
          <w:numId w:val="4"/>
        </w:numPr>
        <w:ind w:left="0" w:firstLine="1170"/>
      </w:pPr>
      <w:r>
        <w:t>The legislative rule filed in the State Register on July 29, 2022, authorized under the authority of §20-2-23a of this code, relating to the Division of Natural Resources (commercial whitewater outfitters</w:t>
      </w:r>
      <w:r w:rsidRPr="001703D8">
        <w:rPr>
          <w:color w:val="auto"/>
        </w:rPr>
        <w:t xml:space="preserve">, </w:t>
      </w:r>
      <w:hyperlink r:id="rId19" w:history="1">
        <w:r w:rsidRPr="001703D8">
          <w:rPr>
            <w:rStyle w:val="Hyperlink"/>
            <w:rFonts w:eastAsiaTheme="minorHAnsi"/>
            <w:color w:val="auto"/>
            <w:u w:val="none"/>
          </w:rPr>
          <w:t>58 CSR 12</w:t>
        </w:r>
      </w:hyperlink>
      <w:r>
        <w:t xml:space="preserve">), is authorized with the </w:t>
      </w:r>
      <w:r w:rsidR="00CB0105">
        <w:t>amendment set forth below</w:t>
      </w:r>
      <w:r>
        <w:t xml:space="preserve">: </w:t>
      </w:r>
    </w:p>
    <w:p w14:paraId="660F001A" w14:textId="4810D70D" w:rsidR="00151982" w:rsidRDefault="00151982" w:rsidP="00A3465C">
      <w:pPr>
        <w:pStyle w:val="SectionBody"/>
        <w:ind w:firstLine="1170"/>
        <w:rPr>
          <w:rFonts w:cs="Arial"/>
        </w:rPr>
      </w:pPr>
      <w:r>
        <w:rPr>
          <w:rFonts w:cs="Arial"/>
        </w:rPr>
        <w:t xml:space="preserve">On page 18, section 15.1., by striking out all of section 15.1. and inserting in lieu thereof a new section 15.1. to read as follows: </w:t>
      </w:r>
    </w:p>
    <w:p w14:paraId="6883C414" w14:textId="60531CA7" w:rsidR="00151982" w:rsidRDefault="00151982" w:rsidP="00A3465C">
      <w:pPr>
        <w:pStyle w:val="SectionBody"/>
        <w:ind w:firstLine="1170"/>
        <w:rPr>
          <w:rFonts w:cs="Arial"/>
        </w:rPr>
      </w:pPr>
      <w:r>
        <w:rPr>
          <w:rFonts w:cs="Arial"/>
        </w:rPr>
        <w:t>"15.1. The Division may refer violations of the provisions of this rule to the appropriate law enforcement or prosecutor’s office for criminal prosecution."</w:t>
      </w:r>
    </w:p>
    <w:p w14:paraId="48435F95" w14:textId="77777777" w:rsidR="00151982" w:rsidRDefault="00151982" w:rsidP="00A3465C">
      <w:pPr>
        <w:pStyle w:val="SectionBody"/>
        <w:numPr>
          <w:ilvl w:val="0"/>
          <w:numId w:val="4"/>
        </w:numPr>
        <w:ind w:left="0" w:firstLine="1170"/>
      </w:pPr>
      <w:r>
        <w:t xml:space="preserve">The legislative rule filed in the State Register on July 29, 2022, authorized under the authority of §20-7-22 of this code, relating to the Division of Natural Resources (special motorboating regulations, </w:t>
      </w:r>
      <w:hyperlink r:id="rId20" w:history="1">
        <w:r w:rsidRPr="001703D8">
          <w:rPr>
            <w:rStyle w:val="Hyperlink"/>
            <w:rFonts w:eastAsiaTheme="minorHAnsi"/>
            <w:color w:val="auto"/>
            <w:u w:val="none"/>
          </w:rPr>
          <w:t>58 CSR 27</w:t>
        </w:r>
      </w:hyperlink>
      <w:r w:rsidRPr="001703D8">
        <w:rPr>
          <w:color w:val="auto"/>
        </w:rPr>
        <w:t xml:space="preserve">), </w:t>
      </w:r>
      <w:r>
        <w:t xml:space="preserve">is authorized. </w:t>
      </w:r>
    </w:p>
    <w:p w14:paraId="38774E8D" w14:textId="77777777" w:rsidR="00151982" w:rsidRDefault="00151982" w:rsidP="00A3465C">
      <w:pPr>
        <w:pStyle w:val="SectionBody"/>
        <w:numPr>
          <w:ilvl w:val="0"/>
          <w:numId w:val="4"/>
        </w:numPr>
        <w:ind w:left="0" w:firstLine="1170"/>
      </w:pPr>
      <w:r>
        <w:t xml:space="preserve">The legislative rule filed in the State Register on November 30, 2021, authorized under the authority of §20-1-7 of this code, modified by the Division of Natural Resources to meet the objections of the Legislative Rule-Making Review Committee and refiled in the State Register on September 29, 2022, relating to the Division of Natural Resources (miscellaneous permits and licenses, </w:t>
      </w:r>
      <w:hyperlink r:id="rId21" w:history="1">
        <w:r w:rsidRPr="001703D8">
          <w:rPr>
            <w:rStyle w:val="Hyperlink"/>
            <w:rFonts w:eastAsiaTheme="minorHAnsi"/>
            <w:color w:val="auto"/>
            <w:u w:val="none"/>
          </w:rPr>
          <w:t>58 CSR 64</w:t>
        </w:r>
      </w:hyperlink>
      <w:r w:rsidRPr="001703D8">
        <w:rPr>
          <w:color w:val="auto"/>
        </w:rPr>
        <w:t xml:space="preserve">), </w:t>
      </w:r>
      <w:r>
        <w:t xml:space="preserve">is authorized with the amendments set forth below: </w:t>
      </w:r>
    </w:p>
    <w:p w14:paraId="08ED8827" w14:textId="403FB498" w:rsidR="00BB307E" w:rsidRDefault="00A3465C" w:rsidP="00A3465C">
      <w:pPr>
        <w:pStyle w:val="SectionBody"/>
        <w:rPr>
          <w:rFonts w:cs="Arial"/>
        </w:rPr>
      </w:pPr>
      <w:r>
        <w:rPr>
          <w:rFonts w:cs="Arial"/>
        </w:rPr>
        <w:t>O</w:t>
      </w:r>
      <w:r w:rsidR="00151982">
        <w:rPr>
          <w:rFonts w:cs="Arial"/>
        </w:rPr>
        <w:t xml:space="preserve">n page 19, by striking out </w:t>
      </w:r>
      <w:r w:rsidR="00BB307E">
        <w:rPr>
          <w:rFonts w:cs="Arial"/>
        </w:rPr>
        <w:t>all</w:t>
      </w:r>
      <w:r w:rsidR="00151982">
        <w:rPr>
          <w:rFonts w:cs="Arial"/>
        </w:rPr>
        <w:t xml:space="preserve"> of sections 8.1</w:t>
      </w:r>
      <w:r w:rsidR="0002545D">
        <w:rPr>
          <w:rFonts w:cs="Arial"/>
        </w:rPr>
        <w:t xml:space="preserve">. </w:t>
      </w:r>
      <w:r w:rsidR="00151982">
        <w:rPr>
          <w:rFonts w:cs="Arial"/>
        </w:rPr>
        <w:t>and 8.2</w:t>
      </w:r>
      <w:r w:rsidR="0002545D">
        <w:rPr>
          <w:rFonts w:cs="Arial"/>
        </w:rPr>
        <w:t>.</w:t>
      </w:r>
      <w:r w:rsidR="00151982">
        <w:rPr>
          <w:rFonts w:cs="Arial"/>
        </w:rPr>
        <w:t xml:space="preserve"> in their entirety and inserting in lieu thereof </w:t>
      </w:r>
      <w:r w:rsidR="00BB307E">
        <w:rPr>
          <w:rFonts w:cs="Arial"/>
        </w:rPr>
        <w:t>a new section 8.1. to read as follows</w:t>
      </w:r>
      <w:r w:rsidR="00151982">
        <w:rPr>
          <w:rFonts w:cs="Arial"/>
        </w:rPr>
        <w:t xml:space="preserve">: </w:t>
      </w:r>
    </w:p>
    <w:p w14:paraId="37CDA5B3" w14:textId="5F4C3080" w:rsidR="00D5623B" w:rsidRPr="00A3465C" w:rsidRDefault="00151982" w:rsidP="00A3465C">
      <w:pPr>
        <w:pStyle w:val="SectionBody"/>
      </w:pPr>
      <w:r>
        <w:rPr>
          <w:rFonts w:cs="Arial"/>
        </w:rPr>
        <w:t>"8.1. The Division may refer violations of the provisions of this rule to the appropriate law enforcement or prosecutor’s office for criminal prosecution."</w:t>
      </w:r>
    </w:p>
    <w:p w14:paraId="3A5D1CBA" w14:textId="43A466A3" w:rsidR="00E831B3" w:rsidRDefault="00E831B3" w:rsidP="00C854AD">
      <w:pPr>
        <w:pStyle w:val="Note"/>
        <w:ind w:left="0"/>
      </w:pPr>
    </w:p>
    <w:sectPr w:rsidR="00E831B3" w:rsidSect="00E7314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45514" w14:textId="77777777" w:rsidR="00CA548B" w:rsidRPr="00B844FE" w:rsidRDefault="00CA548B" w:rsidP="00B844FE">
      <w:r>
        <w:separator/>
      </w:r>
    </w:p>
  </w:endnote>
  <w:endnote w:type="continuationSeparator" w:id="0">
    <w:p w14:paraId="6AB597E2" w14:textId="77777777" w:rsidR="00CA548B" w:rsidRPr="00B844FE" w:rsidRDefault="00CA548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FB266" w14:textId="77777777" w:rsidR="00C75E32" w:rsidRDefault="00C75E32" w:rsidP="0065367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96BDEF4" w14:textId="77777777" w:rsidR="00C75E32" w:rsidRPr="00C75E32" w:rsidRDefault="00C75E32" w:rsidP="00C75E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2D54" w14:textId="77777777" w:rsidR="00C75E32" w:rsidRDefault="00C75E32" w:rsidP="0065367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4F1A4F1" w14:textId="77777777" w:rsidR="00C75E32" w:rsidRPr="00C75E32" w:rsidRDefault="00C75E32" w:rsidP="00C75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40240" w14:textId="77777777" w:rsidR="00CA548B" w:rsidRPr="00B844FE" w:rsidRDefault="00CA548B" w:rsidP="00B844FE">
      <w:r>
        <w:separator/>
      </w:r>
    </w:p>
  </w:footnote>
  <w:footnote w:type="continuationSeparator" w:id="0">
    <w:p w14:paraId="7A835B35" w14:textId="77777777" w:rsidR="00CA548B" w:rsidRPr="00B844FE" w:rsidRDefault="00CA548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698F2" w14:textId="77777777" w:rsidR="00C75E32" w:rsidRPr="00C75E32" w:rsidRDefault="00C75E32" w:rsidP="00C75E32">
    <w:pPr>
      <w:pStyle w:val="Header"/>
    </w:pPr>
    <w:r>
      <w:t>CS for SB 409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7173C" w14:textId="77777777" w:rsidR="00C75E32" w:rsidRPr="00C75E32" w:rsidRDefault="00C75E32" w:rsidP="00C75E32">
    <w:pPr>
      <w:pStyle w:val="Header"/>
    </w:pPr>
    <w:r>
      <w:t>CS for SB 409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64246"/>
    <w:multiLevelType w:val="hybridMultilevel"/>
    <w:tmpl w:val="FFD8C1E2"/>
    <w:lvl w:ilvl="0" w:tplc="7CC079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462907"/>
    <w:multiLevelType w:val="hybridMultilevel"/>
    <w:tmpl w:val="B89E1922"/>
    <w:lvl w:ilvl="0" w:tplc="5882C6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62539261">
    <w:abstractNumId w:val="2"/>
  </w:num>
  <w:num w:numId="2" w16cid:durableId="1036202084">
    <w:abstractNumId w:val="2"/>
  </w:num>
  <w:num w:numId="3" w16cid:durableId="1612318377">
    <w:abstractNumId w:val="0"/>
  </w:num>
  <w:num w:numId="4" w16cid:durableId="1768581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48B"/>
    <w:rsid w:val="00002112"/>
    <w:rsid w:val="0000526A"/>
    <w:rsid w:val="0002545D"/>
    <w:rsid w:val="00085D22"/>
    <w:rsid w:val="000C5C77"/>
    <w:rsid w:val="0010070F"/>
    <w:rsid w:val="0015112E"/>
    <w:rsid w:val="00151982"/>
    <w:rsid w:val="001552E7"/>
    <w:rsid w:val="001566B4"/>
    <w:rsid w:val="00164CF5"/>
    <w:rsid w:val="001703D8"/>
    <w:rsid w:val="00175B38"/>
    <w:rsid w:val="001C279E"/>
    <w:rsid w:val="001D459E"/>
    <w:rsid w:val="00230763"/>
    <w:rsid w:val="0027011C"/>
    <w:rsid w:val="00274200"/>
    <w:rsid w:val="00275740"/>
    <w:rsid w:val="002A0269"/>
    <w:rsid w:val="00301F44"/>
    <w:rsid w:val="00303684"/>
    <w:rsid w:val="003143F5"/>
    <w:rsid w:val="00314854"/>
    <w:rsid w:val="00365920"/>
    <w:rsid w:val="00372855"/>
    <w:rsid w:val="003C51CD"/>
    <w:rsid w:val="003F66B0"/>
    <w:rsid w:val="00403CC2"/>
    <w:rsid w:val="00410475"/>
    <w:rsid w:val="004247A2"/>
    <w:rsid w:val="004B2795"/>
    <w:rsid w:val="004C13DD"/>
    <w:rsid w:val="004E3441"/>
    <w:rsid w:val="004F7063"/>
    <w:rsid w:val="00521D0E"/>
    <w:rsid w:val="00571DC3"/>
    <w:rsid w:val="00580773"/>
    <w:rsid w:val="005A5366"/>
    <w:rsid w:val="00637E73"/>
    <w:rsid w:val="006565E8"/>
    <w:rsid w:val="006865E9"/>
    <w:rsid w:val="00691F3E"/>
    <w:rsid w:val="00694BFB"/>
    <w:rsid w:val="006A106B"/>
    <w:rsid w:val="006C523D"/>
    <w:rsid w:val="006D4036"/>
    <w:rsid w:val="006E1371"/>
    <w:rsid w:val="007E02CF"/>
    <w:rsid w:val="007F1CF5"/>
    <w:rsid w:val="0081249D"/>
    <w:rsid w:val="0082328D"/>
    <w:rsid w:val="00834EDE"/>
    <w:rsid w:val="008736AA"/>
    <w:rsid w:val="008D275D"/>
    <w:rsid w:val="00952402"/>
    <w:rsid w:val="00980327"/>
    <w:rsid w:val="009F1067"/>
    <w:rsid w:val="009F2966"/>
    <w:rsid w:val="00A31E01"/>
    <w:rsid w:val="00A3465C"/>
    <w:rsid w:val="00A35B03"/>
    <w:rsid w:val="00A521AF"/>
    <w:rsid w:val="00A527AD"/>
    <w:rsid w:val="00A718CF"/>
    <w:rsid w:val="00A72E7C"/>
    <w:rsid w:val="00AC3B58"/>
    <w:rsid w:val="00AE48A0"/>
    <w:rsid w:val="00AE61BE"/>
    <w:rsid w:val="00B040A8"/>
    <w:rsid w:val="00B16F25"/>
    <w:rsid w:val="00B24422"/>
    <w:rsid w:val="00B80C20"/>
    <w:rsid w:val="00B844FE"/>
    <w:rsid w:val="00BB307E"/>
    <w:rsid w:val="00BC562B"/>
    <w:rsid w:val="00C33014"/>
    <w:rsid w:val="00C33336"/>
    <w:rsid w:val="00C33434"/>
    <w:rsid w:val="00C34869"/>
    <w:rsid w:val="00C42EB6"/>
    <w:rsid w:val="00C54754"/>
    <w:rsid w:val="00C6156C"/>
    <w:rsid w:val="00C75E32"/>
    <w:rsid w:val="00C85096"/>
    <w:rsid w:val="00C854AD"/>
    <w:rsid w:val="00CA548B"/>
    <w:rsid w:val="00CB0105"/>
    <w:rsid w:val="00CB20EF"/>
    <w:rsid w:val="00CD12CB"/>
    <w:rsid w:val="00CD36CF"/>
    <w:rsid w:val="00CD3F81"/>
    <w:rsid w:val="00CF1DCA"/>
    <w:rsid w:val="00CF7D22"/>
    <w:rsid w:val="00D5623B"/>
    <w:rsid w:val="00D579FC"/>
    <w:rsid w:val="00DC0387"/>
    <w:rsid w:val="00DE526B"/>
    <w:rsid w:val="00DF199D"/>
    <w:rsid w:val="00DF4120"/>
    <w:rsid w:val="00E01542"/>
    <w:rsid w:val="00E365F1"/>
    <w:rsid w:val="00E62F48"/>
    <w:rsid w:val="00E73145"/>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3B42B"/>
  <w15:chartTrackingRefBased/>
  <w15:docId w15:val="{732486AF-63C1-4771-A366-FC3415E2C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Hyperlink">
    <w:name w:val="Hyperlink"/>
    <w:basedOn w:val="DefaultParagraphFont"/>
    <w:uiPriority w:val="99"/>
    <w:unhideWhenUsed/>
    <w:locked/>
    <w:rsid w:val="00C75E32"/>
    <w:rPr>
      <w:color w:val="0563C1" w:themeColor="hyperlink"/>
      <w:u w:val="single"/>
    </w:rPr>
  </w:style>
  <w:style w:type="character" w:styleId="PageNumber">
    <w:name w:val="page number"/>
    <w:basedOn w:val="DefaultParagraphFont"/>
    <w:uiPriority w:val="99"/>
    <w:semiHidden/>
    <w:locked/>
    <w:rsid w:val="00C75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pps.sos.wv.gov/adlaw/csr/rule.aspx?rule=42-19" TargetMode="External"/><Relationship Id="rId18" Type="http://schemas.openxmlformats.org/officeDocument/2006/relationships/hyperlink" Target="http://apps.sos.wv.gov/adlaw/csr/rule.aspx?rule=58-11" TargetMode="External"/><Relationship Id="rId3" Type="http://schemas.openxmlformats.org/officeDocument/2006/relationships/styles" Target="styles.xml"/><Relationship Id="rId21" Type="http://schemas.openxmlformats.org/officeDocument/2006/relationships/hyperlink" Target="http://apps.sos.wv.gov/adlaw/csr/rule.aspx?rule=58-64" TargetMode="External"/><Relationship Id="rId7" Type="http://schemas.openxmlformats.org/officeDocument/2006/relationships/endnotes" Target="endnotes.xml"/><Relationship Id="rId12" Type="http://schemas.openxmlformats.org/officeDocument/2006/relationships/hyperlink" Target="http://apps.sos.wv.gov/adlaw/csr/rule.aspx?rule=145-15" TargetMode="External"/><Relationship Id="rId17" Type="http://schemas.openxmlformats.org/officeDocument/2006/relationships/hyperlink" Target="http://apps.sos.wv.gov/adlaw/csr/rule.aspx?rule=42-36" TargetMode="External"/><Relationship Id="rId2" Type="http://schemas.openxmlformats.org/officeDocument/2006/relationships/numbering" Target="numbering.xml"/><Relationship Id="rId16" Type="http://schemas.openxmlformats.org/officeDocument/2006/relationships/hyperlink" Target="http://apps.sos.wv.gov/adlaw/csr/rule.aspx?rule=42-35" TargetMode="External"/><Relationship Id="rId20" Type="http://schemas.openxmlformats.org/officeDocument/2006/relationships/hyperlink" Target="http://apps.sos.wv.gov/adlaw/csr/rule.aspx?rule=58-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pps.sos.wv.gov/adlaw/csr/rule.aspx?rule=42-34" TargetMode="Externa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apps.sos.wv.gov/adlaw/csr/rule.aspx?rule=58-1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pps.sos.wv.gov/adlaw/csr/rule.aspx?rule=42-32"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691E3A811349C8A54BBCF53A75F5AE"/>
        <w:category>
          <w:name w:val="General"/>
          <w:gallery w:val="placeholder"/>
        </w:category>
        <w:types>
          <w:type w:val="bbPlcHdr"/>
        </w:types>
        <w:behaviors>
          <w:behavior w:val="content"/>
        </w:behaviors>
        <w:guid w:val="{F6BDEFC4-263D-467D-A998-447758FD5298}"/>
      </w:docPartPr>
      <w:docPartBody>
        <w:p w:rsidR="00A4439F" w:rsidRDefault="002024BE">
          <w:pPr>
            <w:pStyle w:val="C7691E3A811349C8A54BBCF53A75F5AE"/>
          </w:pPr>
          <w:r w:rsidRPr="00B844FE">
            <w:t>Prefix Text</w:t>
          </w:r>
        </w:p>
      </w:docPartBody>
    </w:docPart>
    <w:docPart>
      <w:docPartPr>
        <w:name w:val="2DF120DAA53D4B238CD42941C04EC1FD"/>
        <w:category>
          <w:name w:val="General"/>
          <w:gallery w:val="placeholder"/>
        </w:category>
        <w:types>
          <w:type w:val="bbPlcHdr"/>
        </w:types>
        <w:behaviors>
          <w:behavior w:val="content"/>
        </w:behaviors>
        <w:guid w:val="{C25B4B0E-9190-44A5-BDD9-93C2EBDE3202}"/>
      </w:docPartPr>
      <w:docPartBody>
        <w:p w:rsidR="00A4439F" w:rsidRDefault="002024BE">
          <w:pPr>
            <w:pStyle w:val="2DF120DAA53D4B238CD42941C04EC1FD"/>
          </w:pPr>
          <w:r w:rsidRPr="00B844FE">
            <w:t>[Type here]</w:t>
          </w:r>
        </w:p>
      </w:docPartBody>
    </w:docPart>
    <w:docPart>
      <w:docPartPr>
        <w:name w:val="95677BFD19304720B5DE41938DEAF964"/>
        <w:category>
          <w:name w:val="General"/>
          <w:gallery w:val="placeholder"/>
        </w:category>
        <w:types>
          <w:type w:val="bbPlcHdr"/>
        </w:types>
        <w:behaviors>
          <w:behavior w:val="content"/>
        </w:behaviors>
        <w:guid w:val="{71D34F29-AAA9-4EED-93EA-C59864AF5647}"/>
      </w:docPartPr>
      <w:docPartBody>
        <w:p w:rsidR="00A4439F" w:rsidRDefault="002024BE">
          <w:pPr>
            <w:pStyle w:val="95677BFD19304720B5DE41938DEAF964"/>
          </w:pPr>
          <w:r w:rsidRPr="00B844FE">
            <w:t>Number</w:t>
          </w:r>
        </w:p>
      </w:docPartBody>
    </w:docPart>
    <w:docPart>
      <w:docPartPr>
        <w:name w:val="36A2A4283BFC4094A1B37F1D96CA10A8"/>
        <w:category>
          <w:name w:val="General"/>
          <w:gallery w:val="placeholder"/>
        </w:category>
        <w:types>
          <w:type w:val="bbPlcHdr"/>
        </w:types>
        <w:behaviors>
          <w:behavior w:val="content"/>
        </w:behaviors>
        <w:guid w:val="{82E73E27-1C48-441D-9CA7-CF6A5003F425}"/>
      </w:docPartPr>
      <w:docPartBody>
        <w:p w:rsidR="00A4439F" w:rsidRDefault="002024BE">
          <w:pPr>
            <w:pStyle w:val="36A2A4283BFC4094A1B37F1D96CA10A8"/>
          </w:pPr>
          <w:r>
            <w:rPr>
              <w:rStyle w:val="PlaceholderText"/>
            </w:rPr>
            <w:t>Enter References</w:t>
          </w:r>
        </w:p>
      </w:docPartBody>
    </w:docPart>
    <w:docPart>
      <w:docPartPr>
        <w:name w:val="9F0A729ECBAA432F95E55C33918ACFEF"/>
        <w:category>
          <w:name w:val="General"/>
          <w:gallery w:val="placeholder"/>
        </w:category>
        <w:types>
          <w:type w:val="bbPlcHdr"/>
        </w:types>
        <w:behaviors>
          <w:behavior w:val="content"/>
        </w:behaviors>
        <w:guid w:val="{5A66496C-83C3-49C3-BA0E-76521021874C}"/>
      </w:docPartPr>
      <w:docPartBody>
        <w:p w:rsidR="00A4439F" w:rsidRDefault="002024BE">
          <w:pPr>
            <w:pStyle w:val="9F0A729ECBAA432F95E55C33918ACFEF"/>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4BE"/>
    <w:rsid w:val="002024BE"/>
    <w:rsid w:val="00A44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691E3A811349C8A54BBCF53A75F5AE">
    <w:name w:val="C7691E3A811349C8A54BBCF53A75F5AE"/>
  </w:style>
  <w:style w:type="paragraph" w:customStyle="1" w:styleId="2DF120DAA53D4B238CD42941C04EC1FD">
    <w:name w:val="2DF120DAA53D4B238CD42941C04EC1FD"/>
  </w:style>
  <w:style w:type="paragraph" w:customStyle="1" w:styleId="95677BFD19304720B5DE41938DEAF964">
    <w:name w:val="95677BFD19304720B5DE41938DEAF964"/>
  </w:style>
  <w:style w:type="character" w:styleId="PlaceholderText">
    <w:name w:val="Placeholder Text"/>
    <w:basedOn w:val="DefaultParagraphFont"/>
    <w:uiPriority w:val="99"/>
    <w:semiHidden/>
    <w:rsid w:val="002024BE"/>
  </w:style>
  <w:style w:type="paragraph" w:customStyle="1" w:styleId="36A2A4283BFC4094A1B37F1D96CA10A8">
    <w:name w:val="36A2A4283BFC4094A1B37F1D96CA10A8"/>
  </w:style>
  <w:style w:type="paragraph" w:customStyle="1" w:styleId="9F0A729ECBAA432F95E55C33918ACFEF">
    <w:name w:val="9F0A729ECBAA432F95E55C33918ACF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19</TotalTime>
  <Pages>5</Pages>
  <Words>1294</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Davis</dc:creator>
  <cp:keywords/>
  <dc:description/>
  <cp:lastModifiedBy>Jocelyn Ellis</cp:lastModifiedBy>
  <cp:revision>8</cp:revision>
  <cp:lastPrinted>2023-02-08T21:09:00Z</cp:lastPrinted>
  <dcterms:created xsi:type="dcterms:W3CDTF">2023-02-08T21:13:00Z</dcterms:created>
  <dcterms:modified xsi:type="dcterms:W3CDTF">2023-02-10T13:25:00Z</dcterms:modified>
</cp:coreProperties>
</file>